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BCE" w:rsidRPr="00441BCE" w:rsidRDefault="00441BCE" w:rsidP="00441BCE">
      <w:pPr>
        <w:spacing w:after="0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  <w:proofErr w:type="spellStart"/>
      <w:r w:rsidRPr="00441BCE">
        <w:rPr>
          <w:rFonts w:ascii="Helvetica" w:eastAsia="Times New Roman" w:hAnsi="Helvetica" w:cs="Helvetica"/>
          <w:color w:val="000000"/>
          <w:sz w:val="20"/>
          <w:szCs w:val="20"/>
        </w:rPr>
        <w:t>Em</w:t>
      </w:r>
      <w:proofErr w:type="spellEnd"/>
      <w:r w:rsidRPr="00441BCE">
        <w:rPr>
          <w:rFonts w:ascii="Helvetica" w:eastAsia="Times New Roman" w:hAnsi="Helvetica" w:cs="Helvetica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0"/>
          <w:szCs w:val="20"/>
        </w:rPr>
        <w:t>chỉ</w:t>
      </w:r>
      <w:proofErr w:type="spellEnd"/>
      <w:r w:rsidRPr="00441BCE">
        <w:rPr>
          <w:rFonts w:ascii="Helvetica" w:eastAsia="Times New Roman" w:hAnsi="Helvetica" w:cs="Helvetica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0"/>
          <w:szCs w:val="20"/>
        </w:rPr>
        <w:t>đạo</w:t>
      </w:r>
      <w:proofErr w:type="spellEnd"/>
      <w:r w:rsidRPr="00441BCE">
        <w:rPr>
          <w:rFonts w:ascii="Helvetica" w:eastAsia="Times New Roman" w:hAnsi="Helvetica" w:cs="Helvetica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0"/>
          <w:szCs w:val="20"/>
        </w:rPr>
        <w:t>báo</w:t>
      </w:r>
      <w:proofErr w:type="spellEnd"/>
      <w:r w:rsidRPr="00441BCE">
        <w:rPr>
          <w:rFonts w:ascii="Helvetica" w:eastAsia="Times New Roman" w:hAnsi="Helvetica" w:cs="Helvetica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0"/>
          <w:szCs w:val="20"/>
        </w:rPr>
        <w:t>cáo</w:t>
      </w:r>
      <w:proofErr w:type="spellEnd"/>
      <w:r w:rsidRPr="00441BCE">
        <w:rPr>
          <w:rFonts w:ascii="Helvetica" w:eastAsia="Times New Roman" w:hAnsi="Helvetica" w:cs="Helvetica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0"/>
          <w:szCs w:val="20"/>
        </w:rPr>
        <w:t>nhé</w:t>
      </w:r>
      <w:proofErr w:type="spellEnd"/>
    </w:p>
    <w:p w:rsidR="00441BCE" w:rsidRPr="00441BCE" w:rsidRDefault="00441BCE" w:rsidP="00441BCE">
      <w:pPr>
        <w:spacing w:after="240" w:line="240" w:lineRule="auto"/>
        <w:rPr>
          <w:rFonts w:ascii="Helvetica" w:eastAsia="Times New Roman" w:hAnsi="Helvetica" w:cs="Helvetica"/>
          <w:color w:val="000000"/>
          <w:sz w:val="20"/>
          <w:szCs w:val="20"/>
        </w:rPr>
      </w:pPr>
    </w:p>
    <w:p w:rsidR="00441BCE" w:rsidRPr="00441BCE" w:rsidRDefault="00441BCE" w:rsidP="00441BC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Vào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ngày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 10:47 </w:t>
      </w: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Thứ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Tư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, 27 </w:t>
      </w: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tháng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 6 2018, </w:t>
      </w: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Phòng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Giáo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dục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nghề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nghiệp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Sở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 LĐTBXH &lt;</w:t>
      </w:r>
      <w:hyperlink r:id="rId6" w:tgtFrame="_blank" w:history="1">
        <w:r w:rsidRPr="00441BCE">
          <w:rPr>
            <w:rFonts w:ascii="Arial" w:eastAsia="Times New Roman" w:hAnsi="Arial" w:cs="Arial"/>
            <w:color w:val="196AD4"/>
            <w:sz w:val="20"/>
            <w:szCs w:val="20"/>
            <w:u w:val="single"/>
          </w:rPr>
          <w:t>gdnn.sldtbxh@tphcm.gov.vn</w:t>
        </w:r>
      </w:hyperlink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&gt; </w:t>
      </w: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đã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441BCE">
        <w:rPr>
          <w:rFonts w:ascii="Arial" w:eastAsia="Times New Roman" w:hAnsi="Arial" w:cs="Arial"/>
          <w:color w:val="000000"/>
          <w:sz w:val="20"/>
          <w:szCs w:val="20"/>
        </w:rPr>
        <w:t>viết</w:t>
      </w:r>
      <w:proofErr w:type="spellEnd"/>
      <w:r w:rsidRPr="00441BCE">
        <w:rPr>
          <w:rFonts w:ascii="Arial" w:eastAsia="Times New Roman" w:hAnsi="Arial" w:cs="Arial"/>
          <w:color w:val="000000"/>
          <w:sz w:val="20"/>
          <w:szCs w:val="20"/>
        </w:rPr>
        <w:t>:</w:t>
      </w:r>
    </w:p>
    <w:p w:rsidR="00441BCE" w:rsidRPr="00441BCE" w:rsidRDefault="00441BCE" w:rsidP="00441BCE">
      <w:pPr>
        <w:spacing w:after="24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441BCE" w:rsidRPr="00441BCE" w:rsidRDefault="00441BCE" w:rsidP="00441BC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KÍnh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gửi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Quý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Trường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Cao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đẳng</w:t>
      </w:r>
      <w:proofErr w:type="spellEnd"/>
    </w:p>
    <w:p w:rsidR="00441BCE" w:rsidRPr="00441BCE" w:rsidRDefault="00441BCE" w:rsidP="00441BC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441BCE" w:rsidRPr="00441BCE" w:rsidRDefault="00441BCE" w:rsidP="00441BC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Nhắm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thực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hiện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đúng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tiến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độ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báo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cáo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định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kỳ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hàng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tháng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về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chi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tiêu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tuyển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sinh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(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hệ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cao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đẳng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trung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cấp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sơ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cấp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và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đào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tạo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thường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xuyên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dưới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3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tháng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)</w:t>
      </w:r>
    </w:p>
    <w:p w:rsidR="00441BCE" w:rsidRPr="00441BCE" w:rsidRDefault="00441BCE" w:rsidP="00441BC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​</w:t>
      </w:r>
    </w:p>
    <w:p w:rsidR="00441BCE" w:rsidRPr="00441BCE" w:rsidRDefault="00441BCE" w:rsidP="00441BC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Sở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LĐTBXH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đề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nghị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Quý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trường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Cao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đẳng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 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thực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hiện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báo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cáo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:</w:t>
      </w:r>
    </w:p>
    <w:p w:rsidR="00441BCE" w:rsidRPr="00441BCE" w:rsidRDefault="00441BCE" w:rsidP="00441BC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-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Báo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cáo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hàng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 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tháng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 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theo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Mẫu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(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đính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kèm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).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Lưu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ý: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chỉ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 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gửi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 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bảng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scan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kèm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bảng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 file excel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để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Sở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tổng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hợp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 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và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không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gửi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bảng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giấy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.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Gửi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về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email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phòng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GDNN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trước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ngày</w:t>
      </w:r>
      <w:proofErr w:type="spellEnd"/>
      <w:r w:rsidRPr="00441BCE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 03 </w:t>
      </w:r>
      <w:proofErr w:type="spellStart"/>
      <w:r w:rsidRPr="00441BCE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hàng</w:t>
      </w:r>
      <w:proofErr w:type="spellEnd"/>
      <w:r w:rsidRPr="00441BCE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tháng</w:t>
      </w:r>
      <w:proofErr w:type="spellEnd"/>
      <w:r w:rsidRPr="00441BCE">
        <w:rPr>
          <w:rFonts w:ascii="Helvetica" w:eastAsia="Times New Roman" w:hAnsi="Helvetica" w:cs="Helvetica"/>
          <w:b/>
          <w:bCs/>
          <w:color w:val="000000"/>
          <w:sz w:val="24"/>
          <w:szCs w:val="24"/>
        </w:rPr>
        <w:t>.</w:t>
      </w:r>
    </w:p>
    <w:p w:rsidR="00441BCE" w:rsidRPr="00441BCE" w:rsidRDefault="00441BCE" w:rsidP="00441BC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441BCE" w:rsidRPr="00441BCE" w:rsidRDefault="00441BCE" w:rsidP="00441BC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-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Báo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cáo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Quý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, 6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tháng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,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năm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.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Đề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nghị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Quý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trường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thực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hiện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theo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mẫu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của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Tổng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cục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GDNN (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theo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Công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văn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 xml:space="preserve"> </w:t>
      </w:r>
      <w:proofErr w:type="spellStart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số</w:t>
      </w:r>
      <w:proofErr w:type="spellEnd"/>
      <w:r w:rsidRPr="00441BCE">
        <w:rPr>
          <w:rFonts w:ascii="Helvetica" w:eastAsia="Times New Roman" w:hAnsi="Helvetica" w:cs="Helvetica"/>
          <w:color w:val="000000"/>
          <w:sz w:val="24"/>
          <w:szCs w:val="24"/>
        </w:rPr>
        <w:t> </w:t>
      </w:r>
      <w:proofErr w:type="spellStart"/>
      <w:r w:rsidRPr="00441BCE">
        <w:rPr>
          <w:rFonts w:ascii="New" w:eastAsia="Times New Roman" w:hAnsi="New" w:cs="Helvetica"/>
          <w:color w:val="000000"/>
          <w:sz w:val="28"/>
          <w:szCs w:val="28"/>
        </w:rPr>
        <w:t>số</w:t>
      </w:r>
      <w:proofErr w:type="spellEnd"/>
      <w:r w:rsidRPr="00441BCE">
        <w:rPr>
          <w:rFonts w:ascii="New" w:eastAsia="Times New Roman" w:hAnsi="New" w:cs="Helvetica"/>
          <w:color w:val="000000"/>
          <w:sz w:val="28"/>
          <w:szCs w:val="28"/>
        </w:rPr>
        <w:t> </w:t>
      </w:r>
      <w:r w:rsidRPr="00441BCE">
        <w:rPr>
          <w:rFonts w:ascii="New" w:eastAsia="Times New Roman" w:hAnsi="New" w:cs="Helvetica"/>
          <w:color w:val="000000"/>
        </w:rPr>
        <w:t xml:space="preserve">1798/TCDN-VP </w:t>
      </w:r>
      <w:proofErr w:type="spellStart"/>
      <w:r w:rsidRPr="00441BCE">
        <w:rPr>
          <w:rFonts w:ascii="New" w:eastAsia="Times New Roman" w:hAnsi="New" w:cs="Helvetica"/>
          <w:color w:val="000000"/>
        </w:rPr>
        <w:t>ngày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19/7/2017 </w:t>
      </w:r>
      <w:proofErr w:type="spellStart"/>
      <w:r w:rsidRPr="00441BCE">
        <w:rPr>
          <w:rFonts w:ascii="New" w:eastAsia="Times New Roman" w:hAnsi="New" w:cs="Helvetica"/>
          <w:color w:val="000000"/>
        </w:rPr>
        <w:t>của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Tổng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cục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Dạy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nghề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về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công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tác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thống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kê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định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kỳ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về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giáo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dục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nghề</w:t>
      </w:r>
      <w:proofErr w:type="spellEnd"/>
      <w:r w:rsidRPr="00441BCE">
        <w:rPr>
          <w:rFonts w:ascii="New" w:eastAsia="Times New Roman" w:hAnsi="New" w:cs="Helvetica"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0000"/>
        </w:rPr>
        <w:t>nghiệp</w:t>
      </w:r>
      <w:proofErr w:type="spellEnd"/>
      <w:r w:rsidRPr="00441BCE">
        <w:rPr>
          <w:rFonts w:ascii="New" w:eastAsia="Times New Roman" w:hAnsi="New" w:cs="Helvetica"/>
          <w:color w:val="000000"/>
        </w:rPr>
        <w:t>).</w:t>
      </w:r>
      <w:proofErr w:type="spellStart"/>
      <w:r w:rsidRPr="00441BCE">
        <w:rPr>
          <w:rFonts w:ascii="New" w:eastAsia="Times New Roman" w:hAnsi="New" w:cs="Helvetica"/>
          <w:color w:val="006FC9"/>
        </w:rPr>
        <w:t>Lưu</w:t>
      </w:r>
      <w:proofErr w:type="spellEnd"/>
      <w:r w:rsidRPr="00441BCE">
        <w:rPr>
          <w:rFonts w:ascii="New" w:eastAsia="Times New Roman" w:hAnsi="New" w:cs="Helvetica"/>
          <w:color w:val="006FC9"/>
        </w:rPr>
        <w:t xml:space="preserve"> ý </w:t>
      </w:r>
      <w:proofErr w:type="spellStart"/>
      <w:r w:rsidRPr="00441BCE">
        <w:rPr>
          <w:rFonts w:ascii="New" w:eastAsia="Times New Roman" w:hAnsi="New" w:cs="Helvetica"/>
          <w:color w:val="006FC9"/>
        </w:rPr>
        <w:t>thực</w:t>
      </w:r>
      <w:proofErr w:type="spellEnd"/>
      <w:r w:rsidRPr="00441BCE">
        <w:rPr>
          <w:rFonts w:ascii="New" w:eastAsia="Times New Roman" w:hAnsi="New" w:cs="Helvetica"/>
          <w:color w:val="006FC9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6FC9"/>
        </w:rPr>
        <w:t>hiện</w:t>
      </w:r>
      <w:proofErr w:type="spellEnd"/>
      <w:r w:rsidRPr="00441BCE">
        <w:rPr>
          <w:rFonts w:ascii="New" w:eastAsia="Times New Roman" w:hAnsi="New" w:cs="Helvetica"/>
          <w:color w:val="006FC9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6FC9"/>
        </w:rPr>
        <w:t>trên</w:t>
      </w:r>
      <w:proofErr w:type="spellEnd"/>
      <w:r w:rsidRPr="00441BCE">
        <w:rPr>
          <w:rFonts w:ascii="New" w:eastAsia="Times New Roman" w:hAnsi="New" w:cs="Helvetica"/>
          <w:color w:val="006FC9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6FC9"/>
        </w:rPr>
        <w:t>mẫu</w:t>
      </w:r>
      <w:proofErr w:type="spellEnd"/>
      <w:r w:rsidRPr="00441BCE">
        <w:rPr>
          <w:rFonts w:ascii="New" w:eastAsia="Times New Roman" w:hAnsi="New" w:cs="Helvetica"/>
          <w:color w:val="006FC9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6FC9"/>
        </w:rPr>
        <w:t>ecxel</w:t>
      </w:r>
      <w:proofErr w:type="spellEnd"/>
      <w:r w:rsidRPr="00441BCE">
        <w:rPr>
          <w:rFonts w:ascii="New" w:eastAsia="Times New Roman" w:hAnsi="New" w:cs="Helvetica"/>
          <w:color w:val="006FC9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6FC9"/>
        </w:rPr>
        <w:t>của</w:t>
      </w:r>
      <w:proofErr w:type="spellEnd"/>
      <w:r w:rsidRPr="00441BCE">
        <w:rPr>
          <w:rFonts w:ascii="New" w:eastAsia="Times New Roman" w:hAnsi="New" w:cs="Helvetica"/>
          <w:color w:val="006FC9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6FC9"/>
        </w:rPr>
        <w:t>Tổng</w:t>
      </w:r>
      <w:proofErr w:type="spellEnd"/>
      <w:r w:rsidRPr="00441BCE">
        <w:rPr>
          <w:rFonts w:ascii="New" w:eastAsia="Times New Roman" w:hAnsi="New" w:cs="Helvetica"/>
          <w:color w:val="006FC9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6FC9"/>
        </w:rPr>
        <w:t>cục</w:t>
      </w:r>
      <w:proofErr w:type="spellEnd"/>
      <w:r w:rsidRPr="00441BCE">
        <w:rPr>
          <w:rFonts w:ascii="New" w:eastAsia="Times New Roman" w:hAnsi="New" w:cs="Helvetica"/>
          <w:color w:val="006FC9"/>
        </w:rPr>
        <w:t>, </w:t>
      </w:r>
      <w:proofErr w:type="spellStart"/>
      <w:r w:rsidRPr="00441BCE">
        <w:rPr>
          <w:rFonts w:ascii="New" w:eastAsia="Times New Roman" w:hAnsi="New" w:cs="Helvetica"/>
          <w:color w:val="006FC9"/>
        </w:rPr>
        <w:t>đề</w:t>
      </w:r>
      <w:proofErr w:type="spellEnd"/>
      <w:r w:rsidRPr="00441BCE">
        <w:rPr>
          <w:rFonts w:ascii="New" w:eastAsia="Times New Roman" w:hAnsi="New" w:cs="Helvetica"/>
          <w:color w:val="006FC9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6FC9"/>
        </w:rPr>
        <w:t>nghị</w:t>
      </w:r>
      <w:proofErr w:type="spellEnd"/>
      <w:r w:rsidRPr="00441BCE">
        <w:rPr>
          <w:rFonts w:ascii="New" w:eastAsia="Times New Roman" w:hAnsi="New" w:cs="Helvetica"/>
          <w:color w:val="006FC9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6FC9"/>
        </w:rPr>
        <w:t>không</w:t>
      </w:r>
      <w:proofErr w:type="spellEnd"/>
      <w:r w:rsidRPr="00441BCE">
        <w:rPr>
          <w:rFonts w:ascii="New" w:eastAsia="Times New Roman" w:hAnsi="New" w:cs="Helvetica"/>
          <w:color w:val="006FC9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6FC9"/>
        </w:rPr>
        <w:t>đổi</w:t>
      </w:r>
      <w:proofErr w:type="spellEnd"/>
      <w:r w:rsidRPr="00441BCE">
        <w:rPr>
          <w:rFonts w:ascii="New" w:eastAsia="Times New Roman" w:hAnsi="New" w:cs="Helvetica"/>
          <w:color w:val="006FC9"/>
        </w:rPr>
        <w:t xml:space="preserve"> </w:t>
      </w:r>
      <w:proofErr w:type="spellStart"/>
      <w:r w:rsidRPr="00441BCE">
        <w:rPr>
          <w:rFonts w:ascii="New" w:eastAsia="Times New Roman" w:hAnsi="New" w:cs="Helvetica"/>
          <w:color w:val="006FC9"/>
        </w:rPr>
        <w:t>mẫu.</w:t>
      </w:r>
      <w:r w:rsidRPr="00441BCE">
        <w:rPr>
          <w:rFonts w:ascii="New" w:eastAsia="Times New Roman" w:hAnsi="New" w:cs="Helvetica"/>
          <w:color w:val="000000"/>
        </w:rPr>
        <w:t>T</w:t>
      </w:r>
      <w:r w:rsidRPr="00441BCE">
        <w:rPr>
          <w:rFonts w:ascii="New" w:eastAsia="Times New Roman" w:hAnsi="New" w:cs="Helvetica"/>
          <w:b/>
          <w:bCs/>
          <w:color w:val="000000"/>
        </w:rPr>
        <w:t>hời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hạn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gửi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ngày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03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của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Quý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kế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tiếp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,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gửi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cả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bảng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giấy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và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file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ecxel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để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tổng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hợp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>.</w:t>
      </w:r>
    </w:p>
    <w:p w:rsidR="00441BCE" w:rsidRPr="00441BCE" w:rsidRDefault="00441BCE" w:rsidP="00441BC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</w:p>
    <w:p w:rsidR="00441BCE" w:rsidRPr="00441BCE" w:rsidRDefault="00441BCE" w:rsidP="00441BCE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</w:rPr>
      </w:pP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Trân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 xml:space="preserve"> </w:t>
      </w:r>
      <w:proofErr w:type="spellStart"/>
      <w:r w:rsidRPr="00441BCE">
        <w:rPr>
          <w:rFonts w:ascii="New" w:eastAsia="Times New Roman" w:hAnsi="New" w:cs="Helvetica"/>
          <w:b/>
          <w:bCs/>
          <w:color w:val="000000"/>
        </w:rPr>
        <w:t>trọng</w:t>
      </w:r>
      <w:proofErr w:type="spellEnd"/>
      <w:r w:rsidRPr="00441BCE">
        <w:rPr>
          <w:rFonts w:ascii="New" w:eastAsia="Times New Roman" w:hAnsi="New" w:cs="Helvetica"/>
          <w:b/>
          <w:bCs/>
          <w:color w:val="000000"/>
        </w:rPr>
        <w:t>./.</w:t>
      </w: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</w:p>
    <w:p w:rsidR="00441BCE" w:rsidRDefault="00441BCE" w:rsidP="00F40F12">
      <w:pPr>
        <w:spacing w:before="150" w:after="15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111111"/>
          <w:kern w:val="36"/>
          <w:sz w:val="28"/>
          <w:szCs w:val="28"/>
        </w:rPr>
      </w:pPr>
      <w:bookmarkStart w:id="0" w:name="_GoBack"/>
      <w:bookmarkEnd w:id="0"/>
    </w:p>
    <w:sectPr w:rsidR="00441B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95062"/>
    <w:multiLevelType w:val="multilevel"/>
    <w:tmpl w:val="24B8E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6279AA"/>
    <w:multiLevelType w:val="multilevel"/>
    <w:tmpl w:val="8D987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F12"/>
    <w:rsid w:val="00033D66"/>
    <w:rsid w:val="002441F0"/>
    <w:rsid w:val="00282190"/>
    <w:rsid w:val="002A4D05"/>
    <w:rsid w:val="004101A0"/>
    <w:rsid w:val="004368B2"/>
    <w:rsid w:val="00441BCE"/>
    <w:rsid w:val="00CF09AC"/>
    <w:rsid w:val="00E767A9"/>
    <w:rsid w:val="00EA234B"/>
    <w:rsid w:val="00F4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40F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0F1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the-article-summary">
    <w:name w:val="the-article-summary"/>
    <w:basedOn w:val="Normal"/>
    <w:rsid w:val="00F4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4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F1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41BC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41B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40F1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0F1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the-article-summary">
    <w:name w:val="the-article-summary"/>
    <w:basedOn w:val="Normal"/>
    <w:rsid w:val="00F4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40F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0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F1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41BCE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441B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5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8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95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219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6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57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8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813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26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533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5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964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99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7810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878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366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2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0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6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nn.sldtbxh@tphcm.gov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2018-06-28T06:44:00Z</dcterms:created>
  <dcterms:modified xsi:type="dcterms:W3CDTF">2018-06-28T06:45:00Z</dcterms:modified>
</cp:coreProperties>
</file>